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C67165">
        <w:rPr>
          <w:rFonts w:ascii="Arial" w:hAnsi="Arial" w:cs="Arial"/>
          <w:sz w:val="22"/>
          <w:szCs w:val="22"/>
        </w:rPr>
        <w:t>4. ožujka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C67165">
        <w:rPr>
          <w:rFonts w:ascii="Arial" w:hAnsi="Arial" w:cs="Arial"/>
          <w:sz w:val="22"/>
          <w:szCs w:val="22"/>
        </w:rPr>
        <w:t>37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C67165">
        <w:rPr>
          <w:rFonts w:ascii="Arial" w:hAnsi="Arial" w:cs="Arial"/>
          <w:sz w:val="22"/>
          <w:szCs w:val="22"/>
        </w:rPr>
        <w:t>8. ožujka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</w:t>
      </w:r>
      <w:r w:rsidR="00C67165">
        <w:rPr>
          <w:rFonts w:ascii="Arial" w:hAnsi="Arial" w:cs="Arial"/>
          <w:sz w:val="22"/>
          <w:szCs w:val="22"/>
        </w:rPr>
        <w:t>petak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E25679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Default="00C67165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prijedloga Statuta Srednje škole „August Šenoa“ Garešnica</w:t>
      </w:r>
      <w:r w:rsidR="00BD7935" w:rsidRPr="00BD7935">
        <w:rPr>
          <w:rFonts w:ascii="Arial" w:hAnsi="Arial" w:cs="Arial"/>
          <w:sz w:val="22"/>
          <w:szCs w:val="22"/>
        </w:rPr>
        <w:t>;</w:t>
      </w:r>
    </w:p>
    <w:p w:rsidR="00E24622" w:rsidRDefault="00E24622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Pravilnika o kućnom redu Škole</w:t>
      </w:r>
    </w:p>
    <w:p w:rsidR="00E24622" w:rsidRPr="00BD7935" w:rsidRDefault="00E24622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Pravilnika o kućnom redu Učeničkog doma</w:t>
      </w:r>
    </w:p>
    <w:p w:rsidR="00BD7935" w:rsidRDefault="00C67165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problematika;</w:t>
      </w:r>
    </w:p>
    <w:p w:rsidR="00682684" w:rsidRPr="00535B04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210E7"/>
    <w:rsid w:val="00C67165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B06C2"/>
    <w:rsid w:val="00EB166E"/>
    <w:rsid w:val="00EB46A1"/>
    <w:rsid w:val="00ED7AFC"/>
    <w:rsid w:val="00EE6722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2023-12-18T12:35:00Z</cp:lastPrinted>
  <dcterms:created xsi:type="dcterms:W3CDTF">2024-03-20T14:44:00Z</dcterms:created>
  <dcterms:modified xsi:type="dcterms:W3CDTF">2024-03-20T14:44:00Z</dcterms:modified>
</cp:coreProperties>
</file>