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E9" w:rsidRDefault="002D3EE9" w:rsidP="002D3EE9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Arial"/>
          <w:b/>
          <w:sz w:val="24"/>
          <w:szCs w:val="24"/>
        </w:rPr>
        <w:t>SREDNJA ŠKOLA „AUGUST ŠENOA“ GAREŠNICA</w:t>
      </w:r>
    </w:p>
    <w:p w:rsidR="002D3EE9" w:rsidRDefault="002D3EE9" w:rsidP="002D3EE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D3EE9" w:rsidRDefault="002D3EE9" w:rsidP="002D3EE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KLASA:</w:t>
      </w:r>
      <w:r w:rsidR="001C4B82">
        <w:rPr>
          <w:rFonts w:asciiTheme="majorHAnsi" w:hAnsiTheme="majorHAnsi" w:cs="Arial"/>
          <w:sz w:val="24"/>
          <w:szCs w:val="24"/>
        </w:rPr>
        <w:t xml:space="preserve"> 011-03/22-02/2</w:t>
      </w:r>
    </w:p>
    <w:p w:rsidR="002D3EE9" w:rsidRDefault="002D3EE9" w:rsidP="002D3EE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URBROJ:</w:t>
      </w:r>
      <w:r w:rsidR="001C4B82">
        <w:rPr>
          <w:rFonts w:asciiTheme="majorHAnsi" w:hAnsiTheme="majorHAnsi" w:cs="Arial"/>
          <w:sz w:val="24"/>
          <w:szCs w:val="24"/>
        </w:rPr>
        <w:t xml:space="preserve"> 2123/01-23-04-22-1</w:t>
      </w:r>
    </w:p>
    <w:p w:rsidR="002D3EE9" w:rsidRDefault="002D3EE9" w:rsidP="002D3EE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D3EE9" w:rsidRDefault="001C4B82" w:rsidP="002D3EE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Garešnica, 22</w:t>
      </w:r>
      <w:r w:rsidR="002D3EE9">
        <w:rPr>
          <w:rFonts w:asciiTheme="majorHAnsi" w:hAnsiTheme="majorHAnsi" w:cs="Arial"/>
          <w:sz w:val="24"/>
          <w:szCs w:val="24"/>
        </w:rPr>
        <w:t>. prosinca 2022. godine</w:t>
      </w:r>
    </w:p>
    <w:p w:rsidR="002D3EE9" w:rsidRDefault="002D3EE9" w:rsidP="002D3EE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D3EE9" w:rsidRDefault="002D3EE9" w:rsidP="002D3EE9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 temelju </w:t>
      </w:r>
      <w:r w:rsidRPr="00240765">
        <w:rPr>
          <w:rFonts w:ascii="Cambria" w:hAnsi="Cambria" w:cs="Arial"/>
          <w:sz w:val="24"/>
          <w:szCs w:val="24"/>
        </w:rPr>
        <w:t xml:space="preserve">članka </w:t>
      </w:r>
      <w:r>
        <w:rPr>
          <w:rFonts w:ascii="Cambria" w:hAnsi="Cambria" w:cs="Arial"/>
          <w:sz w:val="24"/>
          <w:szCs w:val="24"/>
        </w:rPr>
        <w:t xml:space="preserve">15. stavka 2. </w:t>
      </w:r>
      <w:r w:rsidRPr="000B1513">
        <w:rPr>
          <w:rFonts w:ascii="Cambria" w:hAnsi="Cambria" w:cs="Arial"/>
          <w:sz w:val="24"/>
          <w:szCs w:val="24"/>
        </w:rPr>
        <w:t xml:space="preserve">Zakona o </w:t>
      </w:r>
      <w:r>
        <w:rPr>
          <w:rFonts w:ascii="Cambria" w:hAnsi="Cambria" w:cs="Arial"/>
          <w:sz w:val="24"/>
          <w:szCs w:val="24"/>
        </w:rPr>
        <w:t>javnoj nabavi</w:t>
      </w:r>
      <w:r w:rsidRPr="000B1513">
        <w:rPr>
          <w:rFonts w:ascii="Cambria" w:hAnsi="Cambria" w:cs="Arial"/>
          <w:sz w:val="24"/>
          <w:szCs w:val="24"/>
        </w:rPr>
        <w:t xml:space="preserve"> (</w:t>
      </w:r>
      <w:r>
        <w:rPr>
          <w:rFonts w:ascii="Cambria" w:hAnsi="Cambria" w:cs="Arial"/>
          <w:sz w:val="24"/>
          <w:szCs w:val="24"/>
        </w:rPr>
        <w:t>„</w:t>
      </w:r>
      <w:r w:rsidRPr="000B1513">
        <w:rPr>
          <w:rFonts w:ascii="Cambria" w:hAnsi="Cambria" w:cs="Arial"/>
          <w:sz w:val="24"/>
          <w:szCs w:val="24"/>
        </w:rPr>
        <w:t>Narodne novine</w:t>
      </w:r>
      <w:r>
        <w:rPr>
          <w:rFonts w:ascii="Cambria" w:hAnsi="Cambria" w:cs="Arial"/>
          <w:sz w:val="24"/>
          <w:szCs w:val="24"/>
        </w:rPr>
        <w:t>“</w:t>
      </w:r>
      <w:r w:rsidRPr="000B1513">
        <w:rPr>
          <w:rFonts w:ascii="Cambria" w:hAnsi="Cambria" w:cs="Arial"/>
          <w:sz w:val="24"/>
          <w:szCs w:val="24"/>
        </w:rPr>
        <w:t xml:space="preserve">, broj </w:t>
      </w:r>
      <w:r w:rsidR="00811071">
        <w:rPr>
          <w:rFonts w:ascii="Cambria" w:hAnsi="Cambria" w:cs="Arial"/>
          <w:sz w:val="24"/>
          <w:szCs w:val="24"/>
        </w:rPr>
        <w:t>120/16. i 114/22.)</w:t>
      </w:r>
      <w:r w:rsidRPr="000B1513">
        <w:rPr>
          <w:rFonts w:ascii="Cambria" w:hAnsi="Cambria" w:cs="Arial"/>
          <w:sz w:val="24"/>
          <w:szCs w:val="24"/>
        </w:rPr>
        <w:t xml:space="preserve"> i članka</w:t>
      </w:r>
      <w:r>
        <w:rPr>
          <w:rFonts w:ascii="Cambria" w:hAnsi="Cambria" w:cs="Arial"/>
          <w:sz w:val="24"/>
          <w:szCs w:val="24"/>
          <w:lang w:val="en-GB"/>
        </w:rPr>
        <w:t xml:space="preserve"> </w:t>
      </w:r>
      <w:r w:rsidRPr="00240765">
        <w:rPr>
          <w:rFonts w:ascii="Cambria" w:hAnsi="Cambria" w:cs="Arial"/>
          <w:sz w:val="24"/>
          <w:szCs w:val="24"/>
        </w:rPr>
        <w:t>26. Statuta Srednje škole „August Šenoa“ Garešnica</w:t>
      </w:r>
      <w:r>
        <w:rPr>
          <w:rFonts w:ascii="Cambria" w:hAnsi="Cambria" w:cs="Arial"/>
          <w:sz w:val="24"/>
          <w:szCs w:val="24"/>
        </w:rPr>
        <w:t>, Školski odb</w:t>
      </w:r>
      <w:r w:rsidR="001C4B82">
        <w:rPr>
          <w:rFonts w:ascii="Cambria" w:hAnsi="Cambria" w:cs="Arial"/>
          <w:sz w:val="24"/>
          <w:szCs w:val="24"/>
        </w:rPr>
        <w:t>or, na sjednici održanoj dana 22</w:t>
      </w:r>
      <w:r>
        <w:rPr>
          <w:rFonts w:ascii="Cambria" w:hAnsi="Cambria" w:cs="Arial"/>
          <w:sz w:val="24"/>
          <w:szCs w:val="24"/>
        </w:rPr>
        <w:t>. prosinca 2022. godine, donosi</w:t>
      </w:r>
    </w:p>
    <w:p w:rsidR="00811071" w:rsidRDefault="00811071" w:rsidP="002D3EE9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671C0E" w:rsidRDefault="00671C0E" w:rsidP="002D3EE9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811071" w:rsidRPr="00811071" w:rsidRDefault="00811071" w:rsidP="00811071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11071">
        <w:rPr>
          <w:rFonts w:ascii="Cambria" w:hAnsi="Cambria" w:cs="Arial"/>
          <w:b/>
          <w:sz w:val="28"/>
          <w:szCs w:val="28"/>
        </w:rPr>
        <w:t>P R A V I L N I K</w:t>
      </w:r>
    </w:p>
    <w:p w:rsidR="00811071" w:rsidRPr="00811071" w:rsidRDefault="00811071" w:rsidP="00811071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11071">
        <w:rPr>
          <w:rFonts w:ascii="Cambria" w:hAnsi="Cambria" w:cs="Arial"/>
          <w:b/>
          <w:sz w:val="28"/>
          <w:szCs w:val="28"/>
        </w:rPr>
        <w:t>o izmjenama Pravilnika o postupanju u predmetima jednostavne nabave</w:t>
      </w:r>
    </w:p>
    <w:p w:rsidR="00811071" w:rsidRDefault="00811071" w:rsidP="0081107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671C0E" w:rsidRDefault="00671C0E" w:rsidP="0081107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811071" w:rsidRDefault="00811071" w:rsidP="0081107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Članak 1.</w:t>
      </w:r>
    </w:p>
    <w:p w:rsidR="00811071" w:rsidRDefault="00811071" w:rsidP="00811071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 cijelom tekstu Pravilnika o postupanju u predmetima jednostavne nabave (KLASA: 003-05/17-01/1, URBROJ: 2123/01-23-01-17-1 od 1. ožujka 2017. godine, dalje u tekstu: Pravilnik) riječi: „20.000,00 kn“ zamjenjuju se riječima: „2.650,00 €“, riječi: „200.000,00 kn“ zamjenjuju se riječima: „26.540,00 €“, a riječi: „500.000,00 kn“ zamjenjuju se riječima: „66.360,00 €“.</w:t>
      </w:r>
    </w:p>
    <w:p w:rsidR="00671C0E" w:rsidRDefault="00671C0E" w:rsidP="00811071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671C0E" w:rsidRDefault="00671C0E" w:rsidP="00671C0E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Članak 2.</w:t>
      </w:r>
    </w:p>
    <w:p w:rsid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Ovaj Pravilnik stupa na snagu na dan uvođenja eura kao službene valute u Republici Hrvatskoj, a objavit će se na oglasnoj ploči i mrežnim stranicama Škole.</w:t>
      </w:r>
    </w:p>
    <w:p w:rsid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>PREDSJEDNICA ŠKOLSKOG ODBORA</w:t>
      </w:r>
    </w:p>
    <w:p w:rsid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671C0E" w:rsidRPr="00671C0E" w:rsidRDefault="00671C0E" w:rsidP="00671C0E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>Andreja Klobučar, prof.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9"/>
    <w:rsid w:val="001C4B82"/>
    <w:rsid w:val="002D3EE9"/>
    <w:rsid w:val="002D6CAB"/>
    <w:rsid w:val="00404E83"/>
    <w:rsid w:val="00450A1F"/>
    <w:rsid w:val="005E7238"/>
    <w:rsid w:val="00671C0E"/>
    <w:rsid w:val="007613BE"/>
    <w:rsid w:val="00811071"/>
    <w:rsid w:val="00835B33"/>
    <w:rsid w:val="008A5805"/>
    <w:rsid w:val="009E688F"/>
    <w:rsid w:val="00BE012E"/>
    <w:rsid w:val="00D12789"/>
    <w:rsid w:val="00F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D46D8-9BA4-4B85-A8AF-3B166A4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E8B0-32BC-4C0C-9E3A-A06BBD7E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2023-01-05T11:29:00Z</dcterms:created>
  <dcterms:modified xsi:type="dcterms:W3CDTF">2023-01-05T11:29:00Z</dcterms:modified>
  <cp:contentStatus/>
</cp:coreProperties>
</file>